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我信歷史上的耶穌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I Believe in</w:t>
      </w:r>
      <w:r>
        <w:rPr>
          <w:rFonts w:hint="eastAsia" w:ascii="新細明體" w:hAnsi="新細明體" w:eastAsia="新細明體" w:cs="新細明體"/>
        </w:rPr>
        <w:t xml:space="preserve"> </w:t>
      </w:r>
      <w:r>
        <w:rPr>
          <w:rFonts w:hint="eastAsia" w:ascii="新細明體" w:hAnsi="新細明體" w:eastAsia="新細明體" w:cs="新細明體"/>
          <w:lang w:val="en-US" w:eastAsia="zh-TW"/>
        </w:rPr>
        <w:t>The Historical</w:t>
      </w:r>
      <w:bookmarkStart w:id="0" w:name="_GoBack"/>
      <w:bookmarkEnd w:id="0"/>
      <w:r>
        <w:rPr>
          <w:rFonts w:hint="eastAsia" w:ascii="新細明體" w:hAnsi="新細明體" w:eastAsia="新細明體" w:cs="新細明體"/>
          <w:lang w:val="en-US" w:eastAsia="zh-TW"/>
        </w:rPr>
        <w:t xml:space="preserve"> Jesus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作者：馬素爾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譯者：黃浩儀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ISBN：9622081290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出版日期：1988-3-1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史上的耶穌這一個問題是新約學術研究上重要的主題。本書嘗試概述今天有關這個問題的研究工作，點出最重要的地方，並且嘗試給予審慎的評價。按照本書叢書的宗旨，我希望儘量適合一般讀者的程度。不過，我也考慮到研究者的需要，而儘可能以最嚴謹的態度來處理這個問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分為兩部分。我們在第一部分（一至五章）會先探討一個比較基本的問題：究竟歷史上的耶穌是什麼意思。我們討論的問題，是研究過往任何一個人物時都會引起的，特別是著重研究那些在宗教上受尊崇的人物所引起的問題。在第二部分（六至十一章）我們集中討論應該怎樣研究歷史上的耶穌，而這樣的研究工作又有沒有成功的希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https://www.logos.com.hk/bf/acms/content.asp?site=logosbf&amp;op=show&amp;type=product&amp;code=9622081290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E954132"/>
    <w:rsid w:val="7FB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455</Characters>
  <Lines>0</Lines>
  <Paragraphs>0</Paragraphs>
  <TotalTime>37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2022-10-08T10:50:27Z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E5108269AC884DDB8C6B76C03D8F49A2</vt:lpwstr>
  </property>
</Properties>
</file>